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A" w:rsidRDefault="003E2EEA" w:rsidP="003E2EEA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Аналитическая справка о результатах деятельности </w:t>
      </w:r>
    </w:p>
    <w:p w:rsidR="003E2EEA" w:rsidRDefault="003E2EEA" w:rsidP="003E2EEA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3E2EEA" w:rsidRDefault="003E2EEA" w:rsidP="003E2EEA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3E2EEA" w:rsidRDefault="003E2EEA" w:rsidP="003E2EE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3E2EEA" w:rsidRDefault="003E2EEA" w:rsidP="003E2EEA">
      <w:pPr>
        <w:ind w:left="720"/>
        <w:jc w:val="center"/>
        <w:rPr>
          <w:b/>
        </w:rPr>
      </w:pPr>
    </w:p>
    <w:p w:rsidR="003E2EEA" w:rsidRDefault="003E2EEA" w:rsidP="003E2EEA">
      <w:pPr>
        <w:jc w:val="center"/>
        <w:outlineLvl w:val="0"/>
        <w:rPr>
          <w:b/>
        </w:rPr>
      </w:pPr>
      <w:r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3E2EEA" w:rsidRDefault="003E2EEA" w:rsidP="003E2EEA">
      <w:pPr>
        <w:jc w:val="center"/>
        <w:outlineLvl w:val="0"/>
        <w:rPr>
          <w:b/>
        </w:rPr>
      </w:pPr>
    </w:p>
    <w:p w:rsidR="003E2EEA" w:rsidRDefault="003E2EEA" w:rsidP="003E2EEA">
      <w:pPr>
        <w:jc w:val="center"/>
        <w:rPr>
          <w:b/>
        </w:rPr>
      </w:pPr>
      <w:r>
        <w:rPr>
          <w:b/>
        </w:rPr>
        <w:t xml:space="preserve">                                             МДОУ детские сады: № 26;  27; 35; 38; 125;  151; 155; 174;  232; 12</w:t>
      </w:r>
    </w:p>
    <w:p w:rsidR="003E2EEA" w:rsidRDefault="003E2EEA" w:rsidP="003E2EEA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 </w:t>
      </w:r>
      <w:proofErr w:type="spellStart"/>
      <w:r>
        <w:rPr>
          <w:b/>
        </w:rPr>
        <w:t>Плескевич</w:t>
      </w:r>
      <w:proofErr w:type="spellEnd"/>
      <w:r>
        <w:rPr>
          <w:b/>
        </w:rPr>
        <w:t xml:space="preserve"> М.В. </w:t>
      </w:r>
    </w:p>
    <w:p w:rsidR="003E2EEA" w:rsidRDefault="003E2EEA" w:rsidP="003E2EEA"/>
    <w:p w:rsidR="003E2EEA" w:rsidRDefault="003E2EEA" w:rsidP="003E2EEA">
      <w:pPr>
        <w:rPr>
          <w:b/>
        </w:rPr>
      </w:pPr>
    </w:p>
    <w:p w:rsidR="003E2EEA" w:rsidRDefault="003E2EEA" w:rsidP="003E2EE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</w:p>
    <w:p w:rsidR="003E2EEA" w:rsidRDefault="003E2EEA" w:rsidP="003E2E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4A0" w:firstRow="1" w:lastRow="0" w:firstColumn="1" w:lastColumn="0" w:noHBand="0" w:noVBand="1"/>
      </w:tblPr>
      <w:tblGrid>
        <w:gridCol w:w="1171"/>
        <w:gridCol w:w="3538"/>
        <w:gridCol w:w="5295"/>
        <w:gridCol w:w="5651"/>
      </w:tblGrid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№155»,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t>Участники проекта (сетевое взаимодействие, при наличии): Заведующие МДОУ  города</w:t>
      </w:r>
    </w:p>
    <w:p w:rsidR="003E2EEA" w:rsidRDefault="003E2EEA" w:rsidP="003E2EEA">
      <w:pPr>
        <w:jc w:val="both"/>
      </w:pPr>
    </w:p>
    <w:p w:rsidR="003E2EEA" w:rsidRDefault="003E2EEA" w:rsidP="003E2EE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(2018/2019 учебный год)</w:t>
      </w:r>
    </w:p>
    <w:p w:rsidR="003E2EEA" w:rsidRDefault="003E2EEA" w:rsidP="003E2EEA">
      <w:pPr>
        <w:ind w:left="360"/>
        <w:jc w:val="both"/>
        <w:rPr>
          <w:b/>
        </w:rPr>
      </w:pPr>
    </w:p>
    <w:p w:rsidR="003E2EEA" w:rsidRDefault="003E2EEA" w:rsidP="003E2EEA">
      <w:pPr>
        <w:jc w:val="both"/>
      </w:pPr>
      <w:r>
        <w:t xml:space="preserve">2.1. Цели/задачи/достижения </w:t>
      </w:r>
    </w:p>
    <w:p w:rsidR="003E2EEA" w:rsidRDefault="003E2EEA" w:rsidP="003E2EEA">
      <w:pPr>
        <w:ind w:left="360"/>
        <w:jc w:val="both"/>
      </w:pPr>
    </w:p>
    <w:tbl>
      <w:tblPr>
        <w:tblW w:w="12081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40"/>
        <w:gridCol w:w="4070"/>
        <w:gridCol w:w="2243"/>
        <w:gridCol w:w="2988"/>
      </w:tblGrid>
      <w:tr w:rsidR="003E2EEA" w:rsidTr="003E2EE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и задачи этапа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результаты/Достижения</w:t>
            </w:r>
          </w:p>
        </w:tc>
      </w:tr>
      <w:tr w:rsidR="003E2EEA" w:rsidTr="003E2EEA">
        <w:trPr>
          <w:trHeight w:val="3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 этап: реализационный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(сентябрь 2018 – март 2019)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концептуального обоснования научно-методического сопровождения педагогов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Продуктивный обмен мнениями между членами проектной площадки по развитию личности педагога.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Создана модель современного педагога  (МДОУ детский сады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12, 35, 27)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</w:tr>
      <w:tr w:rsidR="003E2EEA" w:rsidTr="003E2EEA">
        <w:trPr>
          <w:trHeight w:val="25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проблем педагогов и определение возможности решениях за счет внутренних и внешних ресурсов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сопровождения педагогов (условия, необходимые для профессионального роста)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ресурсов необходимых для развития профессионально-личностных качеств педагога.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 этап: </w:t>
            </w:r>
            <w:proofErr w:type="spellStart"/>
            <w:r>
              <w:rPr>
                <w:rFonts w:eastAsia="Calibri"/>
                <w:b/>
                <w:lang w:eastAsia="en-US"/>
              </w:rPr>
              <w:t>итогово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- аналитический (март-май 2019)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эффективности реализации проекта.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Трансляции опыта работы проектной группы </w:t>
            </w: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29.10.2018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для МСО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Проведение мониторинга педагогических компетенций в соответствии с ПСП»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подготовили и провели МДОУ № 151»,  № 26)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рабочих групп: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19.10.2018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Типологизация</w:t>
            </w:r>
            <w:proofErr w:type="spellEnd"/>
            <w:r>
              <w:rPr>
                <w:lang w:eastAsia="en-US"/>
              </w:rPr>
              <w:t xml:space="preserve">  выявленных проблем по результатам мониторинга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16.11.2018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 xml:space="preserve"> – анализа, направленного на определение возможностей решения выявленных проблем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14.12.2018 </w:t>
            </w:r>
            <w:r>
              <w:rPr>
                <w:lang w:eastAsia="en-US"/>
              </w:rPr>
              <w:t xml:space="preserve">Психологическое сопровождение внедрения </w:t>
            </w:r>
            <w:proofErr w:type="spellStart"/>
            <w:r>
              <w:rPr>
                <w:lang w:eastAsia="en-US"/>
              </w:rPr>
              <w:t>профстандарта</w:t>
            </w:r>
            <w:proofErr w:type="spellEnd"/>
            <w:r>
              <w:rPr>
                <w:lang w:eastAsia="en-US"/>
              </w:rPr>
              <w:t xml:space="preserve"> педагога, развитие внутренних ресурсов, определение плана мероприятий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 2019г.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методических рекомендаций для руководителей ДОУ по организации внутрифирменного повышения профессионального мастерства педагогических кадров и развитию кадрового потенциала.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 2019г.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методических рекомендаций для руководителей ДОУ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2019г. 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Поиск и анализ успешных практик ДОУ по организации внутрифирменного повышения профессионального мастерства педагогов внутри МСО. </w:t>
            </w:r>
          </w:p>
          <w:p w:rsidR="003E2EEA" w:rsidRDefault="003E2EEA">
            <w:pPr>
              <w:spacing w:after="160"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 опыта по внутрифирменному обучению среди участников проекта.</w:t>
            </w:r>
            <w:r>
              <w:rPr>
                <w:lang w:eastAsia="en-US"/>
              </w:rPr>
              <w:t xml:space="preserve">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Сентябрь 2018- май 2019г.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Внешние ресурсы</w:t>
            </w:r>
            <w:r>
              <w:rPr>
                <w:rFonts w:eastAsia="Calibri"/>
                <w:lang w:eastAsia="en-US"/>
              </w:rPr>
              <w:t xml:space="preserve"> (аттестация, КПК, дистанционные курсы, участие в профессиональных, творческих  конкурсах и др.)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Внутренние ресурсы </w:t>
            </w:r>
            <w:r>
              <w:rPr>
                <w:rFonts w:eastAsia="Calibri"/>
                <w:lang w:eastAsia="en-US"/>
              </w:rPr>
              <w:t xml:space="preserve">(семинары, мастер-классы, 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сетевое взаимодействие, инновационная деятельность, экспериментальная деятельность, методическая копилка)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Самообразование (</w:t>
            </w:r>
            <w:r>
              <w:rPr>
                <w:rFonts w:eastAsia="Calibri"/>
                <w:lang w:eastAsia="en-US"/>
              </w:rPr>
              <w:t>методические темы, Интернет-ресурсы, электронное портфолио)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Взаимообучение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 xml:space="preserve">Обучая </w:t>
            </w:r>
            <w:proofErr w:type="gramStart"/>
            <w:r>
              <w:rPr>
                <w:rFonts w:eastAsia="Calibri"/>
                <w:lang w:eastAsia="en-US"/>
              </w:rPr>
              <w:t>другого</w:t>
            </w:r>
            <w:proofErr w:type="gramEnd"/>
            <w:r>
              <w:rPr>
                <w:rFonts w:eastAsia="Calibri"/>
                <w:lang w:eastAsia="en-US"/>
              </w:rPr>
              <w:t>, совершенствуешься сам»</w:t>
            </w: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2018- май 2019г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Мотивация (система стимулирования развития профессиональных качеств и компетенций)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Пакет документов и методических материалов 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Индивидуальный образовательный маршрут развития компетенций педагого</w:t>
            </w:r>
            <w:proofErr w:type="gramStart"/>
            <w:r>
              <w:rPr>
                <w:rFonts w:eastAsia="Calibri"/>
                <w:lang w:eastAsia="en-US"/>
              </w:rPr>
              <w:t>в-</w:t>
            </w:r>
            <w:proofErr w:type="gramEnd"/>
            <w:r>
              <w:rPr>
                <w:rFonts w:eastAsia="Calibri"/>
                <w:lang w:eastAsia="en-US"/>
              </w:rPr>
              <w:t xml:space="preserve"> Заключение договоров с ИРО, ГЦРО, другими образовательными организациями по взаимодействию и повышению профессиональных компетенций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алгоритм включения педагога в процесс профессионального роста.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 2019г. ДОУ №125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Семинар-практикум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Разработка дифференцированных программ развития профессиональных компетенций педагогических работников» Заведующий МДОУ «Детский сад №125 Потапова Н..А.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lang w:eastAsia="en-US"/>
              </w:rPr>
            </w:pP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16.04.2019 на безе ДОУ №  26 состоялся городской семинар «Внедрение профессионального стандарта в ДОУ, перспективы работы» темы выступлений: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«Алгоритм действия руководителя ДОУ при организации и проведении мониторинга профессиональных  компетенций педагога»  заведующий  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Н.Г.Уткина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МДОУ «Детский сад № 26 ».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« Определение перспективы работы по внедрению профессионального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стандарта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»з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>аведующий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  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Н.Г.Уткина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МДОУ</w:t>
            </w:r>
            <w:r>
              <w:rPr>
                <w:color w:val="0000CC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dr w:val="none" w:sz="0" w:space="0" w:color="auto" w:frame="1"/>
                <w:lang w:eastAsia="en-US"/>
              </w:rPr>
              <w:t>«Детский сад № 26 ».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Трансляция опыта среди учреждений МСО о порядке проведения мониторинга педагогических компетенций в соответствии с ПСП.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перечня типичных профессиональных дефицитов у педагогов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 анализ практик ДОУ по внутрифирменному обучению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Найдены более успешные.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 опыт ДОУ по внутрифирменному обучению среди участников проекта: </w:t>
            </w: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26;  27; 35; 38; 125;  151; 155; 174;  232; 12</w:t>
            </w:r>
          </w:p>
          <w:p w:rsidR="003E2EEA" w:rsidRDefault="003E2EE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методических материалов проектных команд. Определение эффективности работы проектных групп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соответствие требованиям ПСП.</w:t>
            </w:r>
            <w:proofErr w:type="gramEnd"/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 план мероприятий по разработке программ профессионального развития педагогов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Разработана структура программ сопровождения педагогов (МДОУ  детские сады: № 26;  27; 35; 38; 125;  151; 155; 174;  232; 12)</w:t>
            </w:r>
          </w:p>
          <w:p w:rsidR="003E2EEA" w:rsidRDefault="003E2E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Выявлены успешные практики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внутрифирменному обучению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1.Разработан пакет нормативно-правовых документов, «дорожная карта», регламентирующие процесс внедрения ПСП</w:t>
            </w:r>
          </w:p>
          <w:p w:rsidR="003E2EEA" w:rsidRDefault="003E2EEA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2. Разработана и описана модель управления процессом внедрения ПСП в ДОУ</w:t>
            </w: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Представлены варианты программ (модели, системы работы) по повышению профессионального мастерства педагогов.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4. Разработаны методические рекомендации для руководителей образовательных организации по внедрению стандарта в ДОУ.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Оформлены продукты проекта: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Брошюра: </w:t>
            </w:r>
          </w:p>
          <w:p w:rsidR="003E2EEA" w:rsidRDefault="003E2EEA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Методические рекомендации </w:t>
            </w:r>
          </w:p>
          <w:p w:rsidR="003E2EEA" w:rsidRDefault="003E2EE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1 часть</w:t>
            </w:r>
            <w:proofErr w:type="gramStart"/>
            <w:r>
              <w:rPr>
                <w:b/>
                <w:lang w:eastAsia="en-US"/>
              </w:rPr>
              <w:t xml:space="preserve"> .</w:t>
            </w:r>
            <w:proofErr w:type="gramEnd"/>
          </w:p>
          <w:p w:rsidR="003E2EEA" w:rsidRDefault="003E2EEA">
            <w:pPr>
              <w:spacing w:line="276" w:lineRule="auto"/>
              <w:ind w:left="36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      </w:r>
            <w:proofErr w:type="gramEnd"/>
          </w:p>
          <w:p w:rsidR="003E2EEA" w:rsidRDefault="003E2EEA">
            <w:pPr>
              <w:spacing w:line="276" w:lineRule="auto"/>
              <w:ind w:left="360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2часть </w:t>
            </w:r>
            <w:r>
              <w:rPr>
                <w:lang w:eastAsia="en-US"/>
              </w:rPr>
              <w:t xml:space="preserve">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</w:t>
            </w:r>
            <w:proofErr w:type="spellStart"/>
            <w:r>
              <w:rPr>
                <w:lang w:eastAsia="en-US"/>
              </w:rPr>
              <w:t>инструментарийоценки</w:t>
            </w:r>
            <w:proofErr w:type="spellEnd"/>
            <w:r>
              <w:rPr>
                <w:lang w:eastAsia="en-US"/>
              </w:rPr>
              <w:t xml:space="preserve"> и самооценки уровня соответствия компетенций педагога содержанию трудовых функций ПСП.</w:t>
            </w:r>
            <w:proofErr w:type="gramEnd"/>
          </w:p>
          <w:p w:rsidR="003E2EEA" w:rsidRDefault="003E2EEA">
            <w:pPr>
              <w:spacing w:line="276" w:lineRule="auto"/>
              <w:ind w:left="72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3часть </w:t>
            </w:r>
          </w:p>
          <w:p w:rsidR="003E2EEA" w:rsidRDefault="003E2EEA" w:rsidP="003E2EEA">
            <w:pPr>
              <w:spacing w:line="276" w:lineRule="auto"/>
              <w:ind w:hanging="2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</w:t>
            </w:r>
            <w:proofErr w:type="gramEnd"/>
          </w:p>
          <w:p w:rsidR="003E2EEA" w:rsidRPr="007A06A2" w:rsidRDefault="003E2EEA" w:rsidP="003E2EEA">
            <w:pPr>
              <w:spacing w:line="276" w:lineRule="auto"/>
              <w:ind w:hanging="212"/>
              <w:rPr>
                <w:lang w:eastAsia="en-US"/>
              </w:rPr>
            </w:pPr>
            <w:r w:rsidRPr="007A06A2">
              <w:t>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      </w:r>
          </w:p>
          <w:p w:rsidR="003E2EEA" w:rsidRDefault="003E2EEA" w:rsidP="003E2EEA">
            <w:r>
              <w:t>(БРОШЮРА готовится к печати)</w:t>
            </w: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rPr>
          <w:b/>
        </w:rPr>
        <w:t>Если в проект вносились изменения, необходимо указать какие и причину внесения коррективов?</w:t>
      </w:r>
      <w:r>
        <w:t xml:space="preserve"> </w:t>
      </w:r>
    </w:p>
    <w:p w:rsidR="003E2EEA" w:rsidRDefault="003E2EEA" w:rsidP="003E2EEA">
      <w:pPr>
        <w:jc w:val="both"/>
      </w:pPr>
      <w:r>
        <w:t>не вносились__________</w:t>
      </w:r>
      <w:r>
        <w:t>__________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3E2EEA" w:rsidRDefault="003E2EEA" w:rsidP="003E2EEA">
      <w:pPr>
        <w:tabs>
          <w:tab w:val="left" w:pos="3780"/>
        </w:tabs>
        <w:jc w:val="both"/>
      </w:pPr>
      <w:r>
        <w:t xml:space="preserve">1. Четко структурированная работа участников проекта, осуществление мероприятий и встреч групп МИП </w:t>
      </w:r>
      <w:proofErr w:type="gramStart"/>
      <w:r>
        <w:t>согласно плана</w:t>
      </w:r>
      <w:proofErr w:type="gramEnd"/>
      <w:r>
        <w:t>, целевое ориентирование и контроль результатов со стороны руководителя проекта.</w:t>
      </w:r>
    </w:p>
    <w:p w:rsidR="003E2EEA" w:rsidRDefault="003E2EEA" w:rsidP="003E2EEA">
      <w:pPr>
        <w:tabs>
          <w:tab w:val="left" w:pos="3780"/>
        </w:tabs>
        <w:jc w:val="both"/>
      </w:pPr>
      <w:r>
        <w:t>2. Сформирована нормативная база внутри каждого ДОУ (приказ о создании МИП в ДОУ, Положение об инновационной деятельности в ДОУ, планы работы МИП и др.).</w:t>
      </w:r>
    </w:p>
    <w:p w:rsidR="003E2EEA" w:rsidRDefault="003E2EEA" w:rsidP="003E2EEA">
      <w:pPr>
        <w:tabs>
          <w:tab w:val="left" w:pos="3780"/>
        </w:tabs>
        <w:jc w:val="both"/>
      </w:pPr>
      <w:r>
        <w:t xml:space="preserve">3. Система мотивации участников проекта. </w:t>
      </w:r>
    </w:p>
    <w:p w:rsidR="003E2EEA" w:rsidRDefault="003E2EEA" w:rsidP="003E2EEA">
      <w:pPr>
        <w:tabs>
          <w:tab w:val="left" w:pos="3780"/>
        </w:tabs>
        <w:jc w:val="both"/>
      </w:pPr>
      <w:r>
        <w:t>4.Работа МИП включена в годовой план ДОУ.</w:t>
      </w:r>
    </w:p>
    <w:p w:rsidR="003E2EEA" w:rsidRDefault="003E2EEA" w:rsidP="003E2EEA">
      <w:pPr>
        <w:tabs>
          <w:tab w:val="left" w:pos="3780"/>
        </w:tabs>
        <w:jc w:val="both"/>
      </w:pPr>
      <w:r>
        <w:t>5.Постоянный обмен информацией о промежуточных и итоговых результатах, транслируемые   управленческой командой площадки.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Опишите трудности и проблемы, с которыми столкнулись при реализации инновационного проекта: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1.Перегрузка участников проекта.</w:t>
      </w:r>
    </w:p>
    <w:p w:rsidR="003E2EEA" w:rsidRDefault="003E2EEA" w:rsidP="003E2EEA">
      <w:pPr>
        <w:pStyle w:val="a3"/>
        <w:spacing w:before="0" w:beforeAutospacing="0" w:after="0" w:afterAutospacing="0"/>
      </w:pPr>
      <w:r>
        <w:t>2.Смещение приоритетов с реализации проекта к выполнению текущих актуальных задач.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3E2EEA" w:rsidRDefault="003E2EEA" w:rsidP="003E2EEA">
      <w:pPr>
        <w:pStyle w:val="formattext"/>
        <w:spacing w:before="0" w:beforeAutospacing="0" w:after="0" w:afterAutospacing="0"/>
        <w:ind w:left="284"/>
        <w:jc w:val="both"/>
      </w:pPr>
    </w:p>
    <w:p w:rsidR="003E2EEA" w:rsidRDefault="003E2EEA" w:rsidP="003E2EE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Укажите достигнутые результаты и эффекты инновационного проекта:</w:t>
      </w:r>
    </w:p>
    <w:p w:rsidR="00EB67D1" w:rsidRDefault="003E2EEA" w:rsidP="003E2EE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lang w:eastAsia="en-US"/>
        </w:rPr>
      </w:pPr>
      <w:r>
        <w:t>1</w:t>
      </w:r>
      <w:r>
        <w:rPr>
          <w:b/>
        </w:rPr>
        <w:t xml:space="preserve">) </w:t>
      </w:r>
      <w:r w:rsidR="00EB67D1">
        <w:rPr>
          <w:lang w:eastAsia="en-US"/>
        </w:rPr>
        <w:t>Создан</w:t>
      </w:r>
      <w:r w:rsidR="00EB67D1">
        <w:rPr>
          <w:lang w:eastAsia="en-US"/>
        </w:rPr>
        <w:t>а модель современного педагога</w:t>
      </w:r>
      <w:proofErr w:type="gramStart"/>
      <w:r w:rsidR="00EB67D1">
        <w:rPr>
          <w:lang w:eastAsia="en-US"/>
        </w:rPr>
        <w:t xml:space="preserve"> .</w:t>
      </w:r>
      <w:proofErr w:type="gramEnd"/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2)</w:t>
      </w:r>
      <w:r w:rsidRPr="00EB67D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lang w:eastAsia="en-US"/>
        </w:rPr>
        <w:t>Определен план мероприятий по разработке программ проф</w:t>
      </w:r>
      <w:r>
        <w:rPr>
          <w:lang w:eastAsia="en-US"/>
        </w:rPr>
        <w:t xml:space="preserve">ессионального развития </w:t>
      </w:r>
      <w:proofErr w:type="spellStart"/>
      <w:r>
        <w:rPr>
          <w:lang w:eastAsia="en-US"/>
        </w:rPr>
        <w:t>педагого</w:t>
      </w:r>
      <w:proofErr w:type="spellEnd"/>
      <w:r>
        <w:rPr>
          <w:lang w:eastAsia="en-US"/>
        </w:rPr>
        <w:t>.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3)</w:t>
      </w:r>
      <w:r w:rsidRPr="00EB67D1">
        <w:rPr>
          <w:lang w:eastAsia="en-US"/>
        </w:rPr>
        <w:t xml:space="preserve"> </w:t>
      </w:r>
      <w:r>
        <w:rPr>
          <w:lang w:eastAsia="en-US"/>
        </w:rPr>
        <w:t>Разработана структура программ сопровождения педагогов</w:t>
      </w:r>
      <w:r>
        <w:rPr>
          <w:lang w:eastAsia="en-US"/>
        </w:rPr>
        <w:t>.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4)</w:t>
      </w:r>
      <w:r w:rsidRPr="00EB67D1">
        <w:rPr>
          <w:lang w:eastAsia="en-US"/>
        </w:rPr>
        <w:t xml:space="preserve"> </w:t>
      </w:r>
      <w:r>
        <w:rPr>
          <w:lang w:eastAsia="en-US"/>
        </w:rPr>
        <w:t>Выявлены успешные практики по</w:t>
      </w:r>
      <w:r>
        <w:rPr>
          <w:lang w:eastAsia="en-US"/>
        </w:rPr>
        <w:t xml:space="preserve"> </w:t>
      </w:r>
      <w:r>
        <w:rPr>
          <w:lang w:eastAsia="en-US"/>
        </w:rPr>
        <w:t>внутрифирменному обучению</w:t>
      </w:r>
      <w:r>
        <w:rPr>
          <w:lang w:eastAsia="en-US"/>
        </w:rPr>
        <w:t>.</w:t>
      </w:r>
    </w:p>
    <w:p w:rsidR="00EB67D1" w:rsidRDefault="00EB67D1" w:rsidP="00EB67D1">
      <w:pPr>
        <w:spacing w:line="276" w:lineRule="auto"/>
        <w:rPr>
          <w:rFonts w:eastAsia="+mn-ea"/>
          <w:bCs/>
          <w:color w:val="000000"/>
          <w:kern w:val="24"/>
          <w:lang w:eastAsia="en-US"/>
        </w:rPr>
      </w:pPr>
      <w:r>
        <w:rPr>
          <w:lang w:eastAsia="en-US"/>
        </w:rPr>
        <w:t xml:space="preserve">5) </w:t>
      </w:r>
      <w:r>
        <w:rPr>
          <w:rFonts w:eastAsia="+mn-ea"/>
          <w:bCs/>
          <w:color w:val="000000"/>
          <w:kern w:val="24"/>
          <w:lang w:eastAsia="en-US"/>
        </w:rPr>
        <w:t>Разработан пакет нормативно-правовых документов, «дорожная карта», регламентирующие процесс внедрения ПСП</w:t>
      </w:r>
      <w:r>
        <w:rPr>
          <w:rFonts w:eastAsia="+mn-ea"/>
          <w:bCs/>
          <w:color w:val="000000"/>
          <w:kern w:val="24"/>
          <w:lang w:eastAsia="en-US"/>
        </w:rPr>
        <w:t>.</w:t>
      </w:r>
    </w:p>
    <w:p w:rsidR="00EB67D1" w:rsidRDefault="00EB67D1" w:rsidP="00EB67D1">
      <w:pPr>
        <w:spacing w:line="276" w:lineRule="auto"/>
        <w:rPr>
          <w:rFonts w:eastAsia="+mn-ea"/>
          <w:bCs/>
          <w:color w:val="000000"/>
          <w:kern w:val="24"/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 xml:space="preserve">6) </w:t>
      </w:r>
      <w:r>
        <w:rPr>
          <w:rFonts w:eastAsia="+mn-ea"/>
          <w:bCs/>
          <w:color w:val="000000"/>
          <w:kern w:val="24"/>
          <w:lang w:eastAsia="en-US"/>
        </w:rPr>
        <w:t xml:space="preserve"> Разработана и описана модель управления процессом внедрения ПСП в ДОУ</w:t>
      </w:r>
      <w:r>
        <w:rPr>
          <w:rFonts w:eastAsia="+mn-ea"/>
          <w:bCs/>
          <w:color w:val="000000"/>
          <w:kern w:val="24"/>
          <w:lang w:eastAsia="en-US"/>
        </w:rPr>
        <w:t>.</w:t>
      </w:r>
    </w:p>
    <w:p w:rsidR="002E48B7" w:rsidRDefault="00EB67D1" w:rsidP="002E48B7">
      <w:pPr>
        <w:spacing w:line="276" w:lineRule="auto"/>
        <w:rPr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>7)</w:t>
      </w:r>
      <w:r>
        <w:rPr>
          <w:rFonts w:eastAsia="+mn-ea"/>
          <w:bCs/>
          <w:color w:val="000000"/>
          <w:kern w:val="24"/>
          <w:lang w:eastAsia="en-US"/>
        </w:rPr>
        <w:t>Представлены варианты программ (модели, системы работы) по повышению профессионального мастерства педагогов.</w:t>
      </w:r>
    </w:p>
    <w:p w:rsidR="00EB67D1" w:rsidRDefault="002E48B7" w:rsidP="002E48B7">
      <w:pPr>
        <w:spacing w:line="276" w:lineRule="auto"/>
        <w:rPr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 xml:space="preserve">8) </w:t>
      </w:r>
      <w:r w:rsidR="00EB67D1">
        <w:rPr>
          <w:rFonts w:eastAsia="+mn-ea"/>
          <w:bCs/>
          <w:color w:val="000000"/>
          <w:kern w:val="24"/>
          <w:lang w:eastAsia="en-US"/>
        </w:rPr>
        <w:t>. Разработаны методические рекомендации для руководителей образовательных организации по внедрению стандарта в ДОУ.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Оформлены продукты проекта: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Брошюра: </w:t>
      </w:r>
    </w:p>
    <w:p w:rsidR="00EB67D1" w:rsidRDefault="00EB67D1" w:rsidP="00EB67D1">
      <w:pPr>
        <w:spacing w:line="276" w:lineRule="auto"/>
        <w:ind w:left="360"/>
        <w:rPr>
          <w:b/>
          <w:lang w:eastAsia="en-US"/>
        </w:rPr>
      </w:pPr>
      <w:r>
        <w:rPr>
          <w:b/>
          <w:lang w:eastAsia="en-US"/>
        </w:rPr>
        <w:t xml:space="preserve">Методические рекомендации </w:t>
      </w:r>
    </w:p>
    <w:p w:rsidR="00EB67D1" w:rsidRDefault="00EB67D1" w:rsidP="00EB67D1">
      <w:pPr>
        <w:spacing w:line="276" w:lineRule="auto"/>
        <w:ind w:left="360"/>
        <w:rPr>
          <w:lang w:eastAsia="en-US"/>
        </w:rPr>
      </w:pPr>
      <w:r>
        <w:rPr>
          <w:b/>
          <w:lang w:eastAsia="en-US"/>
        </w:rPr>
        <w:t>1 часть</w:t>
      </w:r>
      <w:proofErr w:type="gramStart"/>
      <w:r>
        <w:rPr>
          <w:b/>
          <w:lang w:eastAsia="en-US"/>
        </w:rPr>
        <w:t xml:space="preserve"> .</w:t>
      </w:r>
      <w:proofErr w:type="gramEnd"/>
    </w:p>
    <w:p w:rsidR="00EB67D1" w:rsidRDefault="00EB67D1" w:rsidP="00EB67D1">
      <w:pPr>
        <w:spacing w:line="276" w:lineRule="auto"/>
        <w:ind w:left="360"/>
        <w:rPr>
          <w:lang w:eastAsia="en-US"/>
        </w:rPr>
      </w:pPr>
      <w:proofErr w:type="gramStart"/>
      <w:r>
        <w:rPr>
          <w:lang w:eastAsia="en-US"/>
        </w:rPr>
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</w:r>
      <w:proofErr w:type="gramEnd"/>
    </w:p>
    <w:p w:rsidR="00EB67D1" w:rsidRDefault="00EB67D1" w:rsidP="00EB67D1">
      <w:pPr>
        <w:spacing w:line="276" w:lineRule="auto"/>
        <w:ind w:left="360"/>
        <w:rPr>
          <w:lang w:eastAsia="en-US"/>
        </w:rPr>
      </w:pPr>
      <w:proofErr w:type="gramStart"/>
      <w:r>
        <w:rPr>
          <w:b/>
          <w:lang w:eastAsia="en-US"/>
        </w:rPr>
        <w:t xml:space="preserve">2часть </w:t>
      </w:r>
      <w:r>
        <w:rPr>
          <w:lang w:eastAsia="en-US"/>
        </w:rPr>
        <w:t xml:space="preserve">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</w:t>
      </w:r>
      <w:proofErr w:type="spellStart"/>
      <w:r>
        <w:rPr>
          <w:lang w:eastAsia="en-US"/>
        </w:rPr>
        <w:t>инструментарийоценки</w:t>
      </w:r>
      <w:proofErr w:type="spellEnd"/>
      <w:r>
        <w:rPr>
          <w:lang w:eastAsia="en-US"/>
        </w:rPr>
        <w:t xml:space="preserve"> и самооценки уровня соответствия компетенций педагога содержанию трудовых функций ПСП.</w:t>
      </w:r>
      <w:proofErr w:type="gramEnd"/>
    </w:p>
    <w:p w:rsidR="00EB67D1" w:rsidRDefault="00EB67D1" w:rsidP="00EB67D1">
      <w:pPr>
        <w:spacing w:line="276" w:lineRule="auto"/>
        <w:ind w:left="72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3часть </w:t>
      </w:r>
    </w:p>
    <w:p w:rsidR="00EB67D1" w:rsidRDefault="00EB67D1" w:rsidP="00EB67D1">
      <w:pPr>
        <w:spacing w:line="276" w:lineRule="auto"/>
        <w:ind w:hanging="212"/>
        <w:rPr>
          <w:lang w:eastAsia="en-US"/>
        </w:rPr>
      </w:pPr>
      <w:proofErr w:type="gramStart"/>
      <w:r>
        <w:rPr>
          <w:lang w:eastAsia="en-US"/>
        </w:rPr>
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</w:t>
      </w:r>
      <w:proofErr w:type="gramEnd"/>
    </w:p>
    <w:p w:rsidR="00EB67D1" w:rsidRPr="007A06A2" w:rsidRDefault="00EB67D1" w:rsidP="00EB67D1">
      <w:pPr>
        <w:spacing w:line="276" w:lineRule="auto"/>
        <w:ind w:hanging="212"/>
        <w:rPr>
          <w:lang w:eastAsia="en-US"/>
        </w:rPr>
      </w:pPr>
      <w:r w:rsidRPr="007A06A2">
        <w:t>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</w:r>
      <w:r w:rsidR="002E48B7">
        <w:t>.</w:t>
      </w:r>
      <w:bookmarkStart w:id="0" w:name="_GoBack"/>
      <w:bookmarkEnd w:id="0"/>
    </w:p>
    <w:p w:rsidR="00EB67D1" w:rsidRDefault="00EB67D1" w:rsidP="00EB67D1">
      <w:r>
        <w:t>(БРОШЮРА готовится к печати)</w:t>
      </w:r>
    </w:p>
    <w:p w:rsidR="003E2EEA" w:rsidRDefault="003E2EEA" w:rsidP="003E2EEA">
      <w:pPr>
        <w:tabs>
          <w:tab w:val="left" w:pos="567"/>
        </w:tabs>
        <w:rPr>
          <w:b/>
        </w:rPr>
      </w:pPr>
      <w:r>
        <w:rPr>
          <w:b/>
        </w:rPr>
        <w:t>3.2. Обоснование востребованности результатов инновационной деятельности для МСО г. Ярославля.</w:t>
      </w:r>
    </w:p>
    <w:p w:rsidR="003E2EEA" w:rsidRDefault="003E2EEA" w:rsidP="003E2EEA">
      <w:pPr>
        <w:tabs>
          <w:tab w:val="left" w:pos="567"/>
        </w:tabs>
      </w:pPr>
      <w:r>
        <w:rPr>
          <w:b/>
        </w:rPr>
        <w:t xml:space="preserve"> </w:t>
      </w:r>
      <w:r>
        <w:t>Необходимая готовность педагогического сообщества к реализации ПСП</w:t>
      </w:r>
      <w:proofErr w:type="gramStart"/>
      <w:r>
        <w:t xml:space="preserve"> .</w:t>
      </w:r>
      <w:proofErr w:type="gramEnd"/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1.Повышение уровня компетенций у педагогов по вопросам усвоения содержания ПСП.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 xml:space="preserve">3. Важный аспект эффективности профессионального стандарта (содержание и способы его использования)  является механизм реализации политики в области повышения качества образования.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3E2EEA" w:rsidP="003E2EEA">
      <w:pPr>
        <w:tabs>
          <w:tab w:val="left" w:pos="567"/>
        </w:tabs>
        <w:jc w:val="both"/>
      </w:pPr>
      <w:r>
        <w:t>Представление опыта, проектов документов на МСО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3E2EEA" w:rsidP="003E2EEA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др.): </w:t>
      </w:r>
    </w:p>
    <w:p w:rsidR="003E2EEA" w:rsidRDefault="003E2EEA" w:rsidP="003E2EEA">
      <w:pPr>
        <w:tabs>
          <w:tab w:val="left" w:pos="567"/>
        </w:tabs>
        <w:jc w:val="both"/>
        <w:rPr>
          <w:rFonts w:eastAsia="Batang"/>
        </w:rPr>
      </w:pP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rFonts w:eastAsia="Batang"/>
        </w:rPr>
        <w:t xml:space="preserve">1. Проведен </w:t>
      </w:r>
      <w:r w:rsidRPr="00EB67D1">
        <w:rPr>
          <w:lang w:eastAsia="en-US"/>
        </w:rPr>
        <w:t xml:space="preserve"> </w:t>
      </w:r>
      <w:r>
        <w:rPr>
          <w:lang w:eastAsia="en-US"/>
        </w:rPr>
        <w:t xml:space="preserve">Мастер-класс для МСО « Проведение мониторинга педагогических компетенций в соответствии с ПСП» 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( подготовили и провели МДОУ № 151»,  № 26)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2. </w:t>
      </w:r>
      <w:r>
        <w:rPr>
          <w:lang w:eastAsia="en-US"/>
        </w:rPr>
        <w:t xml:space="preserve">Семинар-практикум 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« Разработка дифференцированных программ развития профессиональных компетенций педагогических работников» Заведующий МДОУ «Детский сад №125 Потапова Н..А.</w:t>
      </w:r>
    </w:p>
    <w:p w:rsid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lang w:eastAsia="en-US"/>
        </w:rPr>
        <w:t xml:space="preserve">3. </w:t>
      </w:r>
      <w:r>
        <w:rPr>
          <w:bdr w:val="none" w:sz="0" w:space="0" w:color="auto" w:frame="1"/>
          <w:lang w:eastAsia="en-US"/>
        </w:rPr>
        <w:t>С</w:t>
      </w:r>
      <w:r>
        <w:rPr>
          <w:bdr w:val="none" w:sz="0" w:space="0" w:color="auto" w:frame="1"/>
          <w:lang w:eastAsia="en-US"/>
        </w:rPr>
        <w:t>еминар «Внедрение профессионального стандарта в ДОУ, перспективы работы» темы выступлений:</w:t>
      </w:r>
    </w:p>
    <w:p w:rsid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bdr w:val="none" w:sz="0" w:space="0" w:color="auto" w:frame="1"/>
          <w:lang w:eastAsia="en-US"/>
        </w:rPr>
        <w:t xml:space="preserve">«Алгоритм действия руководителя ДОУ при организации и проведении мониторинга профессиональных  компетенций педагога»  заведующий   </w:t>
      </w:r>
      <w:proofErr w:type="spellStart"/>
      <w:r>
        <w:rPr>
          <w:bdr w:val="none" w:sz="0" w:space="0" w:color="auto" w:frame="1"/>
          <w:lang w:eastAsia="en-US"/>
        </w:rPr>
        <w:t>Н.Г.Уткина</w:t>
      </w:r>
      <w:proofErr w:type="spellEnd"/>
      <w:r>
        <w:rPr>
          <w:bdr w:val="none" w:sz="0" w:space="0" w:color="auto" w:frame="1"/>
          <w:lang w:eastAsia="en-US"/>
        </w:rPr>
        <w:t xml:space="preserve"> МДОУ «Детский сад № 26 ».</w:t>
      </w:r>
      <w:r>
        <w:rPr>
          <w:bdr w:val="none" w:sz="0" w:space="0" w:color="auto" w:frame="1"/>
          <w:lang w:eastAsia="en-US"/>
        </w:rPr>
        <w:t>, МДОУ «Детский сад №35».</w:t>
      </w:r>
    </w:p>
    <w:p w:rsidR="00EB67D1" w:rsidRP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bdr w:val="none" w:sz="0" w:space="0" w:color="auto" w:frame="1"/>
          <w:lang w:eastAsia="en-US"/>
        </w:rPr>
        <w:t xml:space="preserve">« Определение перспективы работы по внедрению профессионального </w:t>
      </w:r>
      <w:proofErr w:type="spellStart"/>
      <w:r>
        <w:rPr>
          <w:bdr w:val="none" w:sz="0" w:space="0" w:color="auto" w:frame="1"/>
          <w:lang w:eastAsia="en-US"/>
        </w:rPr>
        <w:t>стандарта</w:t>
      </w:r>
      <w:proofErr w:type="gramStart"/>
      <w:r>
        <w:rPr>
          <w:bdr w:val="none" w:sz="0" w:space="0" w:color="auto" w:frame="1"/>
          <w:lang w:eastAsia="en-US"/>
        </w:rPr>
        <w:t>»з</w:t>
      </w:r>
      <w:proofErr w:type="gramEnd"/>
      <w:r>
        <w:rPr>
          <w:bdr w:val="none" w:sz="0" w:space="0" w:color="auto" w:frame="1"/>
          <w:lang w:eastAsia="en-US"/>
        </w:rPr>
        <w:t>аведующий</w:t>
      </w:r>
      <w:proofErr w:type="spellEnd"/>
      <w:r>
        <w:rPr>
          <w:bdr w:val="none" w:sz="0" w:space="0" w:color="auto" w:frame="1"/>
          <w:lang w:eastAsia="en-US"/>
        </w:rPr>
        <w:t xml:space="preserve">   </w:t>
      </w:r>
      <w:proofErr w:type="spellStart"/>
      <w:r>
        <w:rPr>
          <w:bdr w:val="none" w:sz="0" w:space="0" w:color="auto" w:frame="1"/>
          <w:lang w:eastAsia="en-US"/>
        </w:rPr>
        <w:t>Н.Г.Уткина</w:t>
      </w:r>
      <w:proofErr w:type="spellEnd"/>
      <w:r>
        <w:rPr>
          <w:bdr w:val="none" w:sz="0" w:space="0" w:color="auto" w:frame="1"/>
          <w:lang w:eastAsia="en-US"/>
        </w:rPr>
        <w:t xml:space="preserve"> МДОУ</w:t>
      </w:r>
      <w:r>
        <w:rPr>
          <w:color w:val="0000CC"/>
          <w:bdr w:val="none" w:sz="0" w:space="0" w:color="auto" w:frame="1"/>
          <w:lang w:eastAsia="en-US"/>
        </w:rPr>
        <w:t xml:space="preserve"> </w:t>
      </w:r>
      <w:r>
        <w:rPr>
          <w:bdr w:val="none" w:sz="0" w:space="0" w:color="auto" w:frame="1"/>
          <w:lang w:eastAsia="en-US"/>
        </w:rPr>
        <w:t>«Детский сад № 26 »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EB67D1" w:rsidRDefault="00EB67D1" w:rsidP="00EB67D1">
      <w:pPr>
        <w:spacing w:line="276" w:lineRule="auto"/>
        <w:rPr>
          <w:lang w:eastAsia="en-US"/>
        </w:rPr>
      </w:pPr>
    </w:p>
    <w:p w:rsidR="003E2EEA" w:rsidRDefault="00EB67D1" w:rsidP="003E2EEA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. </w:t>
      </w:r>
    </w:p>
    <w:p w:rsidR="003E2EEA" w:rsidRDefault="003E2EEA" w:rsidP="003E2EEA">
      <w:pPr>
        <w:tabs>
          <w:tab w:val="left" w:pos="567"/>
        </w:tabs>
        <w:jc w:val="both"/>
      </w:pPr>
    </w:p>
    <w:p w:rsidR="003E2EEA" w:rsidRDefault="003E2EEA" w:rsidP="003E2EEA"/>
    <w:p w:rsidR="00BB6551" w:rsidRDefault="00BB6551"/>
    <w:sectPr w:rsidR="00BB6551" w:rsidSect="003E2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A"/>
    <w:rsid w:val="002E48B7"/>
    <w:rsid w:val="003E2EEA"/>
    <w:rsid w:val="00BB6551"/>
    <w:rsid w:val="00E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E2E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E2E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1955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 инновационная площадка «Модель управления процессом внедрения про</vt:lpstr>
      <vt:lpstr/>
      <vt:lpstr>Руководитель проекта Плескевич М.В. </vt:lpstr>
    </vt:vector>
  </TitlesOfParts>
  <Company>Hewlett-Packard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2019-05-20T12:41:00Z</dcterms:created>
  <dcterms:modified xsi:type="dcterms:W3CDTF">2019-05-20T13:02:00Z</dcterms:modified>
</cp:coreProperties>
</file>