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FB" w:rsidRPr="00245AEB" w:rsidRDefault="00245AEB" w:rsidP="00245A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  <w:r w:rsidRPr="00245AEB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Предлагаем 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245AEB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поэкспериментировать с детьми!</w:t>
      </w:r>
    </w:p>
    <w:p w:rsidR="00245AEB" w:rsidRDefault="00245AEB" w:rsidP="001134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245AEB" w:rsidRPr="00245AEB" w:rsidRDefault="00245AEB" w:rsidP="00245A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bdr w:val="none" w:sz="0" w:space="0" w:color="auto" w:frame="1"/>
          <w:lang w:eastAsia="ru-RU"/>
        </w:rPr>
      </w:pPr>
      <w:r w:rsidRPr="00245AEB"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bdr w:val="none" w:sz="0" w:space="0" w:color="auto" w:frame="1"/>
          <w:lang w:eastAsia="ru-RU"/>
        </w:rPr>
        <w:t>«День и ночь»</w:t>
      </w:r>
    </w:p>
    <w:p w:rsidR="002C522F" w:rsidRDefault="002C522F" w:rsidP="002C522F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2C522F" w:rsidRDefault="002C522F" w:rsidP="002C522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t xml:space="preserve">                        </w:t>
      </w: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 wp14:anchorId="5A39148C" wp14:editId="5AD62FA0">
            <wp:extent cx="4081844" cy="2943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-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1349" cy="294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AEB" w:rsidRDefault="00245AEB" w:rsidP="002C522F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245AEB" w:rsidRDefault="00245AEB" w:rsidP="00245AE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color w:val="000000"/>
          <w:sz w:val="28"/>
          <w:szCs w:val="28"/>
        </w:rPr>
      </w:pPr>
    </w:p>
    <w:p w:rsidR="002C522F" w:rsidRDefault="002C522F" w:rsidP="00245AE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Цель: </w:t>
      </w:r>
      <w:r>
        <w:rPr>
          <w:rStyle w:val="c3"/>
          <w:color w:val="000000"/>
          <w:sz w:val="28"/>
          <w:szCs w:val="28"/>
        </w:rPr>
        <w:t>объяснить детям, почему бывает день и ночь.</w:t>
      </w:r>
    </w:p>
    <w:p w:rsidR="002C522F" w:rsidRDefault="002C522F" w:rsidP="00245AE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Оборудование:</w:t>
      </w:r>
      <w:r w:rsidR="003E729C">
        <w:rPr>
          <w:rStyle w:val="c3"/>
          <w:color w:val="000000"/>
          <w:sz w:val="28"/>
          <w:szCs w:val="28"/>
        </w:rPr>
        <w:t> фонарик, глобус (мяч)</w:t>
      </w:r>
    </w:p>
    <w:p w:rsidR="00245AEB" w:rsidRDefault="002C522F" w:rsidP="00245AE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Содержание:</w:t>
      </w:r>
      <w:r>
        <w:rPr>
          <w:rStyle w:val="c3"/>
          <w:color w:val="000000"/>
          <w:sz w:val="28"/>
          <w:szCs w:val="28"/>
        </w:rPr>
        <w:t xml:space="preserve"> Включить в затемненной комнате фонарик и направить его на глобус, примерно на наш город. Объяснить детям: «Смотрите, фонарик – это Солнце, оно светит на Землю. Там, где светло, уже наступил день. Вот, еще немножко повернем, теперь оно как раз светит на наш город. Там, куда лучи </w:t>
      </w:r>
      <w:r w:rsidR="00245AEB">
        <w:rPr>
          <w:rStyle w:val="c3"/>
          <w:color w:val="000000"/>
          <w:sz w:val="28"/>
          <w:szCs w:val="28"/>
        </w:rPr>
        <w:t>Солнца не доходят, сейчас ночь.</w:t>
      </w:r>
    </w:p>
    <w:p w:rsidR="002C522F" w:rsidRPr="00245AEB" w:rsidRDefault="002C522F" w:rsidP="00245AE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i/>
          <w:color w:val="000000"/>
          <w:sz w:val="22"/>
          <w:szCs w:val="22"/>
        </w:rPr>
      </w:pPr>
      <w:r w:rsidRPr="00245AEB">
        <w:rPr>
          <w:rStyle w:val="c3"/>
          <w:i/>
          <w:color w:val="000000"/>
          <w:sz w:val="28"/>
          <w:szCs w:val="28"/>
        </w:rPr>
        <w:t>Спросите у детей, как они думают, что происходит там, где граница света и темноты размыта. (Ребята догадаются, что это утро либо вечер)</w:t>
      </w:r>
    </w:p>
    <w:p w:rsidR="002C522F" w:rsidRDefault="002C522F" w:rsidP="002C522F"/>
    <w:p w:rsidR="00245AEB" w:rsidRDefault="00245AEB" w:rsidP="00245A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245AEB" w:rsidRDefault="00245AEB" w:rsidP="00245A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245AEB" w:rsidRDefault="00245AEB" w:rsidP="00245A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245AEB" w:rsidRDefault="00245AEB" w:rsidP="00245A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245AEB" w:rsidRDefault="00245AEB" w:rsidP="00245A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245AEB" w:rsidRDefault="00245AEB" w:rsidP="00245A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245AEB" w:rsidRDefault="00245AEB" w:rsidP="00245A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245AEB" w:rsidRDefault="00245AEB" w:rsidP="00245A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245AEB" w:rsidRDefault="00245AEB" w:rsidP="00245A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245AEB" w:rsidRPr="00245AEB" w:rsidRDefault="00245AEB" w:rsidP="00245A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  <w:bookmarkStart w:id="0" w:name="_GoBack"/>
      <w:bookmarkEnd w:id="0"/>
      <w:r w:rsidRPr="00245AEB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Только под строгим контролем взрослого!</w:t>
      </w:r>
    </w:p>
    <w:p w:rsidR="002C522F" w:rsidRDefault="002C522F" w:rsidP="002C522F"/>
    <w:p w:rsidR="00D428FD" w:rsidRDefault="002C522F">
      <w:r>
        <w:rPr>
          <w:noProof/>
          <w:lang w:eastAsia="ru-RU"/>
        </w:rPr>
        <w:drawing>
          <wp:inline distT="0" distB="0" distL="0" distR="0" wp14:anchorId="32EA27F3" wp14:editId="5C0B6706">
            <wp:extent cx="6618727" cy="8953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113" cy="894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28FD" w:rsidSect="00245AE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FB"/>
    <w:rsid w:val="001134FB"/>
    <w:rsid w:val="00245AEB"/>
    <w:rsid w:val="002C522F"/>
    <w:rsid w:val="003E729C"/>
    <w:rsid w:val="004B4167"/>
    <w:rsid w:val="005F74C2"/>
    <w:rsid w:val="00D4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C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C522F"/>
  </w:style>
  <w:style w:type="character" w:customStyle="1" w:styleId="c3">
    <w:name w:val="c3"/>
    <w:basedOn w:val="a0"/>
    <w:rsid w:val="002C522F"/>
  </w:style>
  <w:style w:type="paragraph" w:customStyle="1" w:styleId="c4">
    <w:name w:val="c4"/>
    <w:basedOn w:val="a"/>
    <w:rsid w:val="002C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C522F"/>
  </w:style>
  <w:style w:type="paragraph" w:styleId="a3">
    <w:name w:val="Balloon Text"/>
    <w:basedOn w:val="a"/>
    <w:link w:val="a4"/>
    <w:uiPriority w:val="99"/>
    <w:semiHidden/>
    <w:unhideWhenUsed/>
    <w:rsid w:val="002C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C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C522F"/>
  </w:style>
  <w:style w:type="character" w:customStyle="1" w:styleId="c3">
    <w:name w:val="c3"/>
    <w:basedOn w:val="a0"/>
    <w:rsid w:val="002C522F"/>
  </w:style>
  <w:style w:type="paragraph" w:customStyle="1" w:styleId="c4">
    <w:name w:val="c4"/>
    <w:basedOn w:val="a"/>
    <w:rsid w:val="002C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C522F"/>
  </w:style>
  <w:style w:type="paragraph" w:styleId="a3">
    <w:name w:val="Balloon Text"/>
    <w:basedOn w:val="a"/>
    <w:link w:val="a4"/>
    <w:uiPriority w:val="99"/>
    <w:semiHidden/>
    <w:unhideWhenUsed/>
    <w:rsid w:val="002C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6</cp:revision>
  <dcterms:created xsi:type="dcterms:W3CDTF">2020-04-08T17:45:00Z</dcterms:created>
  <dcterms:modified xsi:type="dcterms:W3CDTF">2020-04-09T12:24:00Z</dcterms:modified>
</cp:coreProperties>
</file>