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53" w:rsidRPr="00D52153" w:rsidRDefault="00D52153" w:rsidP="00D5215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52153">
        <w:rPr>
          <w:rFonts w:ascii="Times New Roman" w:hAnsi="Times New Roman" w:cs="Times New Roman"/>
          <w:b/>
          <w:color w:val="000000"/>
          <w:sz w:val="32"/>
          <w:szCs w:val="32"/>
        </w:rPr>
        <w:t>Консультация для родителей</w:t>
      </w:r>
    </w:p>
    <w:p w:rsidR="00C73C4B" w:rsidRPr="00D52153" w:rsidRDefault="00D52153" w:rsidP="00D5215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52153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C9377B" w:rsidRPr="00D52153">
        <w:rPr>
          <w:rFonts w:ascii="Times New Roman" w:hAnsi="Times New Roman" w:cs="Times New Roman"/>
          <w:b/>
          <w:color w:val="000000"/>
          <w:sz w:val="32"/>
          <w:szCs w:val="32"/>
        </w:rPr>
        <w:t>Играем пальчиками – развиваем речь</w:t>
      </w:r>
      <w:r w:rsidRPr="00D52153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A04B8E" w:rsidRDefault="00A04B8E" w:rsidP="00A04B8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99991" cy="2755492"/>
            <wp:effectExtent l="0" t="0" r="0" b="6985"/>
            <wp:docPr id="2" name="Рисунок 2" descr="C:\Users\User\Desktop\Ворона лэпбук\140737523771593_6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орона лэпбук\140737523771593_67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407" cy="27551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2153" w:rsidRDefault="00D52153" w:rsidP="00D521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9377B" w:rsidRPr="00D52153">
        <w:rPr>
          <w:rFonts w:ascii="Times New Roman" w:hAnsi="Times New Roman" w:cs="Times New Roman"/>
          <w:color w:val="000000"/>
          <w:sz w:val="28"/>
          <w:szCs w:val="28"/>
        </w:rPr>
        <w:t xml:space="preserve">Когда ребенок взрослеет, нам хочется дать ему как можно больше знаний, умений, навыков. Мы приобретаем различную литературу с рекомендациями по развитию малышей. И очень часто встречаемся с выражением «мелкая моторика». Что же это такое? Физиологи под этим выражением подразумевают движение мелких мышц кистей рук. При этом важно помнить о координации «рука-глаз», так как развитие мелких движений рук происходит под контролем зрения. Почему же так важно развивать мелкую моторику рук ребенка? Дело в том, что в головном мозге человека центры, которые отвечают за речь и движения пальцев, расположены очень близко. Стимулируя мелкую моторику, мы активируем зоны, отвечающие за речь. И, кроме того, в дальнейшем эти навыки ребенку потребуются для использования движений, чтобы рисовать, писать, одеваться. </w:t>
      </w:r>
    </w:p>
    <w:p w:rsidR="00D52153" w:rsidRDefault="00D52153" w:rsidP="00D521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9377B" w:rsidRPr="00D52153">
        <w:rPr>
          <w:rFonts w:ascii="Times New Roman" w:hAnsi="Times New Roman" w:cs="Times New Roman"/>
          <w:color w:val="000000"/>
          <w:sz w:val="28"/>
          <w:szCs w:val="28"/>
        </w:rPr>
        <w:t>Для развития мелкой моторики маленьких пальчиков нужна работа. Что-то мять, рвать, перебирать, трогать предметы разной формы, текстуры, консистенции</w:t>
      </w:r>
      <w:proofErr w:type="gramStart"/>
      <w:r w:rsidR="00C9377B" w:rsidRPr="00D52153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77B" w:rsidRPr="00D52153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="00C9377B" w:rsidRPr="00D52153">
        <w:rPr>
          <w:rFonts w:ascii="Times New Roman" w:hAnsi="Times New Roman" w:cs="Times New Roman"/>
          <w:color w:val="000000"/>
          <w:sz w:val="28"/>
          <w:szCs w:val="28"/>
        </w:rPr>
        <w:t xml:space="preserve">то дает возможность родителям пофантазировать на данную тему: рвать и мять бумагу, тесто, завинчивать и развинчивать пробки на пластиковых бутылках, перебирать пуговицы, крупу, камешки, складывать мелкие предметы в сосуд с узким горлышком, завязывать и развязывать узелки, разрезать листы бумаги на части по образцу, по инструкции, вырезывать знакомые геометрические фигуры и несложные предметы (мячик, дом, солнышко, ёлка….) по </w:t>
      </w:r>
      <w:r w:rsidR="00C9377B" w:rsidRPr="00D521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контуру и без него, лепить из пластилина, выкладывать фигурки из спичек или палочек, играть с песочком… </w:t>
      </w:r>
    </w:p>
    <w:p w:rsidR="00D52153" w:rsidRDefault="00D52153" w:rsidP="00D521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9377B" w:rsidRPr="00D52153">
        <w:rPr>
          <w:rFonts w:ascii="Times New Roman" w:hAnsi="Times New Roman" w:cs="Times New Roman"/>
          <w:color w:val="000000"/>
          <w:sz w:val="28"/>
          <w:szCs w:val="28"/>
        </w:rPr>
        <w:t>Тренировку пальцев рук уже можно начинать в возрасте 6–7 месяцев: сюда входит массаж кисти рук и каждого пальчика, каждой его фаланги. Проводится разминание, и поглаживание ежедневно в течение 2–3 минут.</w:t>
      </w:r>
      <w:r w:rsidR="00C9377B" w:rsidRPr="00D52153">
        <w:rPr>
          <w:rFonts w:ascii="Times New Roman" w:hAnsi="Times New Roman" w:cs="Times New Roman"/>
          <w:color w:val="000000"/>
          <w:sz w:val="28"/>
          <w:szCs w:val="28"/>
        </w:rPr>
        <w:br/>
        <w:t>Уже с десятимесячного возраста проводятся активные упражнения, вовлекая больше пальчиков с достаточной амплитудой.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2153" w:rsidRDefault="00D52153" w:rsidP="00D521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9377B" w:rsidRPr="00D52153">
        <w:rPr>
          <w:rFonts w:ascii="Times New Roman" w:hAnsi="Times New Roman" w:cs="Times New Roman"/>
          <w:color w:val="000000"/>
          <w:sz w:val="28"/>
          <w:szCs w:val="28"/>
        </w:rPr>
        <w:t>Деткам нравится массаж пальчиков, пальчиковые игры под стишки-</w:t>
      </w:r>
      <w:proofErr w:type="spellStart"/>
      <w:r w:rsidR="00C9377B" w:rsidRPr="00D52153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C9377B" w:rsidRPr="00D52153">
        <w:rPr>
          <w:rFonts w:ascii="Times New Roman" w:hAnsi="Times New Roman" w:cs="Times New Roman"/>
          <w:color w:val="000000"/>
          <w:sz w:val="28"/>
          <w:szCs w:val="28"/>
        </w:rPr>
        <w:t xml:space="preserve">. Самые маленькие малыши еще не умеют самостоятельно выполнять упражнения для пальчиков, поэтому взрослые делают это за них, массируют каждый пальчик легкими движениями и напевают </w:t>
      </w:r>
      <w:proofErr w:type="spellStart"/>
      <w:r w:rsidR="00C9377B" w:rsidRPr="00D52153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C9377B" w:rsidRPr="00D52153">
        <w:rPr>
          <w:rFonts w:ascii="Times New Roman" w:hAnsi="Times New Roman" w:cs="Times New Roman"/>
          <w:color w:val="000000"/>
          <w:sz w:val="28"/>
          <w:szCs w:val="28"/>
        </w:rPr>
        <w:t xml:space="preserve"> про пальчики, такие как сорока-ворона, сидит белка на тележке… Упражнения подбираются с учетом возрастных особенностей. “Ладушки”, “Сорока”, “Этот пальчик” – первые игры, с которыми знакомится ребенок. Они передаются из поколени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9377B" w:rsidRPr="00D52153">
        <w:rPr>
          <w:rFonts w:ascii="Times New Roman" w:hAnsi="Times New Roman" w:cs="Times New Roman"/>
          <w:color w:val="000000"/>
          <w:sz w:val="28"/>
          <w:szCs w:val="28"/>
        </w:rPr>
        <w:t xml:space="preserve"> в поколение не случайно – в них заложена вековая мудрость народа. Именно эти игры дают возможность устанавливать эмоциональный контакт между взрослым и ребенком, развивать понимание обращенной речи, активизировать работу пальцев рук, что в свою очередь имеет </w:t>
      </w:r>
      <w:proofErr w:type="gramStart"/>
      <w:r w:rsidR="00C9377B" w:rsidRPr="00D52153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="00C9377B" w:rsidRPr="00D52153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внимания, памяти, мышления, зрительного и слухового восприятия, зрительно – моторной интеграции. В том числе и РЕЧИ, а в дальнейшем формированию письма.</w:t>
      </w:r>
      <w:r w:rsidR="00C9377B" w:rsidRPr="00D521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9377B" w:rsidRPr="00D52153">
        <w:rPr>
          <w:rFonts w:ascii="Times New Roman" w:hAnsi="Times New Roman" w:cs="Times New Roman"/>
          <w:color w:val="000000"/>
          <w:sz w:val="28"/>
          <w:szCs w:val="28"/>
        </w:rPr>
        <w:t>Когда малыш сам сможет выполнять действия с пальчиками, пришло время поиграть с ним в пальчиковые игры. </w:t>
      </w:r>
    </w:p>
    <w:p w:rsidR="00D52153" w:rsidRDefault="00C9377B" w:rsidP="00D5215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2153">
        <w:rPr>
          <w:rFonts w:ascii="Times New Roman" w:hAnsi="Times New Roman" w:cs="Times New Roman"/>
          <w:color w:val="000000"/>
          <w:sz w:val="28"/>
          <w:szCs w:val="28"/>
        </w:rPr>
        <w:t>Походим пальчиками: По дороженьке-дорожке 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Быстро пробегут две ножки. 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Покормим птичек: Петушок, петушок, 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Золотой гребешок, 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Выгляни в окошко, 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Дам тебе горошка. 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Изображаем паучков: Паучки идут, 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Паутинку плетут. 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Зайку: Зайка беленький сидит</w:t>
      </w:r>
      <w:proofErr w:type="gramStart"/>
      <w:r w:rsidRPr="00D521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  <w:proofErr w:type="gramEnd"/>
      <w:r w:rsidRPr="00D52153">
        <w:rPr>
          <w:rFonts w:ascii="Times New Roman" w:hAnsi="Times New Roman" w:cs="Times New Roman"/>
          <w:color w:val="000000"/>
          <w:sz w:val="28"/>
          <w:szCs w:val="28"/>
        </w:rPr>
        <w:t xml:space="preserve"> ушами шевелит. 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Солнышко: Утро красное пришло, 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Солнце ясное взошло. 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Стали лучики светить –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Малых деток веселить</w:t>
      </w:r>
      <w:proofErr w:type="gramStart"/>
      <w:r w:rsidRPr="00D5215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5215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5215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52153">
        <w:rPr>
          <w:rFonts w:ascii="Times New Roman" w:hAnsi="Times New Roman" w:cs="Times New Roman"/>
          <w:color w:val="000000"/>
          <w:sz w:val="28"/>
          <w:szCs w:val="28"/>
        </w:rPr>
        <w:t>альчики разгибаются по одному) 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Прилетели тучки, 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Спрятались лучики. (пальчики прячутся в кулачок) 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Кошечку: Поцарапаем немножко – 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Не ребята мы, а кошки. 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Козу: Идет коза рогатая</w:t>
      </w:r>
      <w:proofErr w:type="gramStart"/>
      <w:r w:rsidRPr="00D521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D52153">
        <w:rPr>
          <w:rFonts w:ascii="Times New Roman" w:hAnsi="Times New Roman" w:cs="Times New Roman"/>
          <w:color w:val="000000"/>
          <w:sz w:val="28"/>
          <w:szCs w:val="28"/>
        </w:rPr>
        <w:t>а малыми ребятами. </w:t>
      </w:r>
    </w:p>
    <w:p w:rsidR="00D52153" w:rsidRDefault="00C9377B" w:rsidP="00D521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Постепенно, взрослея, ребенок будет самостоятельно под эти </w:t>
      </w:r>
      <w:proofErr w:type="spellStart"/>
      <w:r w:rsidRPr="00D52153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D52153">
        <w:rPr>
          <w:rFonts w:ascii="Times New Roman" w:hAnsi="Times New Roman" w:cs="Times New Roman"/>
          <w:color w:val="000000"/>
          <w:sz w:val="28"/>
          <w:szCs w:val="28"/>
        </w:rPr>
        <w:t xml:space="preserve"> разгибать и сгибать </w:t>
      </w:r>
      <w:r w:rsidR="00D52153">
        <w:rPr>
          <w:rFonts w:ascii="Times New Roman" w:hAnsi="Times New Roman" w:cs="Times New Roman"/>
          <w:color w:val="000000"/>
          <w:sz w:val="28"/>
          <w:szCs w:val="28"/>
        </w:rPr>
        <w:t xml:space="preserve">пальчики, прятать их в кулачок. 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t>Для деток постарше развитие мелкой моторики является еще подготовкой к школе, в частности к письму. Если специально не упражнять руку ребенка, то дети и в 6 лет с трудом будут выполнять графические упражнения. Во время игр с детьми поощряйте их творческую активность, пусть они сами придумывают какие-нибудь упражнения. И обязательно хвалите малыша за успехи, но не забывайте при этом следить за его настроением и физическим состоянием.</w:t>
      </w:r>
    </w:p>
    <w:p w:rsidR="00A04B8E" w:rsidRDefault="00C9377B" w:rsidP="00A04B8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Рекомендации для проведения упражнений:</w:t>
      </w:r>
    </w:p>
    <w:p w:rsidR="00A04B8E" w:rsidRDefault="00C9377B" w:rsidP="00A04B8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2153">
        <w:rPr>
          <w:rFonts w:ascii="Times New Roman" w:hAnsi="Times New Roman" w:cs="Times New Roman"/>
          <w:color w:val="000000"/>
          <w:sz w:val="28"/>
          <w:szCs w:val="28"/>
        </w:rPr>
        <w:t>1) после каждого упражнения необходимо расслаблять пальцы (потрясти кистями рук);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2) пальцы лучше нагружать равномерно; 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3) поскольку пальчиковая гимнастика оказывает комплексное воздействие, она может быть использована не только на занятиях по развитию речи, но и на других занятиях, входить в режимные моменты, индивидуальную работу и другие виды деятельности.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4) проводить пальчиковую гимнастику под музыку и она превратиться в пальчиковый танец. А если объединить все упражнения одним сказочным сюжетом, 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 это уже пальчиковый театр.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04B8E" w:rsidRPr="00A04B8E" w:rsidRDefault="00C9377B" w:rsidP="00A04B8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6"/>
          <w:szCs w:val="6"/>
        </w:rPr>
      </w:pPr>
      <w:r w:rsidRPr="00D52153">
        <w:rPr>
          <w:rFonts w:ascii="Times New Roman" w:hAnsi="Times New Roman" w:cs="Times New Roman"/>
          <w:color w:val="000000"/>
          <w:sz w:val="28"/>
          <w:szCs w:val="28"/>
        </w:rPr>
        <w:t>Игры со счетными палочками: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0274A" w:rsidRPr="00D52153" w:rsidRDefault="00C9377B" w:rsidP="00A04B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153">
        <w:rPr>
          <w:rFonts w:ascii="Times New Roman" w:hAnsi="Times New Roman" w:cs="Times New Roman"/>
          <w:color w:val="000000"/>
          <w:sz w:val="28"/>
          <w:szCs w:val="28"/>
        </w:rPr>
        <w:t>В этих играх вашими помощниками станут обыкновенные счетные палочки, карандаши или соломинки (если игра происходит на улице).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  <w:t>Нехитрые задания помогут ребенку развить внимание, воображение, познакомиться с геометрическими фи</w:t>
      </w:r>
      <w:r w:rsidR="00C73C4B" w:rsidRPr="00D52153">
        <w:rPr>
          <w:rFonts w:ascii="Times New Roman" w:hAnsi="Times New Roman" w:cs="Times New Roman"/>
          <w:color w:val="000000"/>
          <w:sz w:val="28"/>
          <w:szCs w:val="28"/>
        </w:rPr>
        <w:t>гурами. Начните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t xml:space="preserve"> с простых геометрических фигур. В процессе игры необходимо объяснить ребенку, как называется та или иная фигура, как сложить домик из квадрата и треугольника, солнце - из многоугольника.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C4B" w:rsidRPr="00D5215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04B8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73C4B" w:rsidRPr="00D52153">
        <w:rPr>
          <w:rFonts w:ascii="Times New Roman" w:hAnsi="Times New Roman" w:cs="Times New Roman"/>
          <w:color w:val="000000"/>
          <w:sz w:val="28"/>
          <w:szCs w:val="28"/>
        </w:rPr>
        <w:t xml:space="preserve"> Движения  пальцев и кистей рук</w:t>
      </w:r>
      <w:r w:rsidRPr="00D52153">
        <w:rPr>
          <w:rFonts w:ascii="Times New Roman" w:hAnsi="Times New Roman" w:cs="Times New Roman"/>
          <w:color w:val="000000"/>
          <w:sz w:val="28"/>
          <w:szCs w:val="28"/>
        </w:rPr>
        <w:t xml:space="preserve"> имеют особое развивающее значение, так как оказывают огромное влияние на развитие речевой и всей высшей нервной деятельно</w:t>
      </w:r>
      <w:r w:rsidR="00C73C4B" w:rsidRPr="00D52153">
        <w:rPr>
          <w:rFonts w:ascii="Times New Roman" w:hAnsi="Times New Roman" w:cs="Times New Roman"/>
          <w:color w:val="000000"/>
          <w:sz w:val="28"/>
          <w:szCs w:val="28"/>
        </w:rPr>
        <w:t>сти ребенка.</w:t>
      </w:r>
    </w:p>
    <w:sectPr w:rsidR="0000274A" w:rsidRPr="00D52153" w:rsidSect="00D52153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24" w:rsidRDefault="00DD0824" w:rsidP="00C73C4B">
      <w:pPr>
        <w:spacing w:after="0" w:line="240" w:lineRule="auto"/>
      </w:pPr>
      <w:r>
        <w:separator/>
      </w:r>
    </w:p>
  </w:endnote>
  <w:endnote w:type="continuationSeparator" w:id="0">
    <w:p w:rsidR="00DD0824" w:rsidRDefault="00DD0824" w:rsidP="00C7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24" w:rsidRDefault="00DD0824" w:rsidP="00C73C4B">
      <w:pPr>
        <w:spacing w:after="0" w:line="240" w:lineRule="auto"/>
      </w:pPr>
      <w:r>
        <w:separator/>
      </w:r>
    </w:p>
  </w:footnote>
  <w:footnote w:type="continuationSeparator" w:id="0">
    <w:p w:rsidR="00DD0824" w:rsidRDefault="00DD0824" w:rsidP="00C73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4B" w:rsidRDefault="00C73C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7B"/>
    <w:rsid w:val="0000274A"/>
    <w:rsid w:val="004D74A1"/>
    <w:rsid w:val="00A04B8E"/>
    <w:rsid w:val="00C73C4B"/>
    <w:rsid w:val="00C9377B"/>
    <w:rsid w:val="00D52153"/>
    <w:rsid w:val="00D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C4B"/>
  </w:style>
  <w:style w:type="paragraph" w:styleId="a5">
    <w:name w:val="footer"/>
    <w:basedOn w:val="a"/>
    <w:link w:val="a6"/>
    <w:uiPriority w:val="99"/>
    <w:unhideWhenUsed/>
    <w:rsid w:val="00C7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C4B"/>
  </w:style>
  <w:style w:type="paragraph" w:styleId="a7">
    <w:name w:val="List Paragraph"/>
    <w:basedOn w:val="a"/>
    <w:uiPriority w:val="34"/>
    <w:qFormat/>
    <w:rsid w:val="00A04B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C4B"/>
  </w:style>
  <w:style w:type="paragraph" w:styleId="a5">
    <w:name w:val="footer"/>
    <w:basedOn w:val="a"/>
    <w:link w:val="a6"/>
    <w:uiPriority w:val="99"/>
    <w:unhideWhenUsed/>
    <w:rsid w:val="00C7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C4B"/>
  </w:style>
  <w:style w:type="paragraph" w:styleId="a7">
    <w:name w:val="List Paragraph"/>
    <w:basedOn w:val="a"/>
    <w:uiPriority w:val="34"/>
    <w:qFormat/>
    <w:rsid w:val="00A04B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4D2AE-66C8-49AB-8F3F-8028B95F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</dc:creator>
  <cp:lastModifiedBy>User</cp:lastModifiedBy>
  <cp:revision>3</cp:revision>
  <dcterms:created xsi:type="dcterms:W3CDTF">2018-07-10T13:02:00Z</dcterms:created>
  <dcterms:modified xsi:type="dcterms:W3CDTF">2021-03-20T19:37:00Z</dcterms:modified>
</cp:coreProperties>
</file>