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D9" w:rsidRPr="00F82FD9" w:rsidRDefault="00F82FD9" w:rsidP="008D09FA">
      <w:pPr>
        <w:spacing w:before="58" w:after="58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знать, что длительный перерыв в закаливании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(более 2-3 недель)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положительный эффект, необходимо:</w:t>
      </w:r>
    </w:p>
    <w:p w:rsidR="00F82FD9" w:rsidRPr="00F82FD9" w:rsidRDefault="00F82FD9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возраст, состояние здоровья, индивидуальные особенности ребёнка, его настроение.</w:t>
      </w:r>
    </w:p>
    <w:p w:rsidR="00F82FD9" w:rsidRPr="00F82FD9" w:rsidRDefault="00F82FD9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проводить закаливающие процедуры, меняя их виды, в зависимости от сезона и погоды.</w:t>
      </w:r>
    </w:p>
    <w:p w:rsidR="00F82FD9" w:rsidRPr="00F82FD9" w:rsidRDefault="00F82FD9" w:rsidP="008D0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увеличивать силу воздействия природного фактора.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 1: Закаливание детей воздухом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(время, необходимое для восстановления нормальной температуры)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малыша должна соответствовать сезону и погоде и обеспечивать ему состояние теплового комфорта.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в помещении 22 градуса детей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начала закаливания)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одевают в двухслойную одежду: хлопчатобумажное бельё, платье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хлопчатобумажное или фланелевое)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ноги колготы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детей 3-5 лет)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гольфы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(6-7 лет)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туфли. При температуре воздуха ниже 19 градусов поверх платья надевают кофту; либо платье заменяется трикотажным или полушерстяным, колготы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детей уже закалённых могут быть гольфы)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туфли или тёплые тапочки с каблуком. Летом при температуре свыше 22 градусов следует облегчить одежду 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однослойной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(трусы, рубашка с короткими рукавами)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от +6 до -2 дети должны быть одеты в четырёхслойную одежду – бельё, платье, колготы, трикотажную кофту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(свитер)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рейтузы, куртку или демисезонное пальто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зимнем пальто не следует надевать кофту)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в тёплую погоду ребёнка надо приучать ходить босиком.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(трусы, майка, тапочки)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ежедневной утренней гимнастики, которая вводится в режим дня детей с начала третьего года жизни.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Утреннюю гимнастику проводят в теплое время года при одностороннем проветривании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(фрамуга, форточка, окно)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холодную погоду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(зимой)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закрытых окнах, но сразу после проветривания помещения; летом - на открытом воздухе.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уже привыкли к прохладному воздуху, то на всё время бодрствования их оставляют в облегчённой одежде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(гольфы, короткие рукава)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летом, но и зимой.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появляются признаки охлаждения, то детям надевают колготы, платья с длинными рукавами, кофты.</w:t>
      </w:r>
    </w:p>
    <w:p w:rsid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 2: Закаливание детей водой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с предельно слабых воздействий на ограниченную часть кожных покровов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(местное обтирание, обливание)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переходят к общему обтиранию всего тела и обливанию.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водой детей младшего возраста или ослабленных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(часто болеющих)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начинать с контрастных местных обливаний ног.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Умывание.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(+28)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(каждые 2-3 дня)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Обтирание.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 местного обливания. Ноги обливают из ковша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(ёмкостью 0, 5 л)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 5-2 литра так, чтобы сразу облить всю поверхность тела.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водой также может быть использована как закаливающая процедура. Важно соблюдать соответствующую температуру воды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(28 градусов)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души, ванны и купания не следует проводить раньше, чем через 30-40 минут после еды.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(воздушная ванна после обливания)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Купание в открытых водоёмах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25 </w:t>
      </w:r>
      <w:proofErr w:type="gramStart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</w:t>
      </w:r>
      <w:proofErr w:type="gramEnd"/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 не менее 23 градусов </w:t>
      </w:r>
      <w:r w:rsidRPr="00F82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более одного раза в день)</w:t>
      </w: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закалённым детям при ежедневном регулярном купании можно позволять купаться и в более прохладной воде, сокращая время купания. Продолжительность купания увеличивается, начиная с трёх минут до пяти-восьми минут.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 3: Закаливание детей солнцем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солнцем осуществляется в процессе прогулки при обычной деятельности детей.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F82FD9" w:rsidRPr="00F82FD9" w:rsidRDefault="00F82FD9" w:rsidP="008D09FA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F82FD9" w:rsidRDefault="00F82FD9" w:rsidP="008D09FA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D9" w:rsidRPr="00F82FD9" w:rsidRDefault="00F82FD9" w:rsidP="008D09FA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http://doshvozrast.ru/ozdorov/zakalivanie10.htm</w:t>
      </w:r>
    </w:p>
    <w:p w:rsidR="00991394" w:rsidRDefault="00991394" w:rsidP="008D0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D9" w:rsidRDefault="00F82FD9" w:rsidP="008D0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D9" w:rsidRDefault="00F82FD9" w:rsidP="008D0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FD9" w:rsidRDefault="00F82FD9" w:rsidP="00F82F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FD9" w:rsidRDefault="00F82FD9" w:rsidP="00F8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«Детский сад №38»</w:t>
      </w:r>
    </w:p>
    <w:p w:rsidR="00F82FD9" w:rsidRDefault="00F82FD9" w:rsidP="00F8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FD9" w:rsidRDefault="00F82FD9" w:rsidP="00F8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FD9" w:rsidRDefault="00F82FD9" w:rsidP="002519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99F" w:rsidRDefault="00F82FD9" w:rsidP="0025199F">
      <w:pPr>
        <w:spacing w:line="360" w:lineRule="auto"/>
        <w:jc w:val="center"/>
        <w:rPr>
          <w:rFonts w:ascii="Times New Roman" w:hAnsi="Times New Roman" w:cs="Aharoni"/>
          <w:b/>
          <w:sz w:val="28"/>
          <w:szCs w:val="28"/>
        </w:rPr>
      </w:pPr>
      <w:r w:rsidRPr="0025199F">
        <w:rPr>
          <w:rFonts w:ascii="Times New Roman" w:hAnsi="Times New Roman" w:cs="Aharoni"/>
          <w:b/>
          <w:sz w:val="28"/>
          <w:szCs w:val="28"/>
        </w:rPr>
        <w:t>КОНСУЛЬТАЦИЯ</w:t>
      </w:r>
      <w:r w:rsidRPr="0025199F">
        <w:rPr>
          <w:rFonts w:ascii="Aharoni" w:hAnsi="Aharoni" w:cs="Aharoni"/>
          <w:b/>
          <w:sz w:val="28"/>
          <w:szCs w:val="28"/>
        </w:rPr>
        <w:t xml:space="preserve"> </w:t>
      </w:r>
      <w:r w:rsidRPr="0025199F">
        <w:rPr>
          <w:rFonts w:ascii="Times New Roman" w:hAnsi="Times New Roman" w:cs="Aharoni"/>
          <w:b/>
          <w:sz w:val="28"/>
          <w:szCs w:val="28"/>
        </w:rPr>
        <w:t>ДЛЯ</w:t>
      </w:r>
      <w:r w:rsidRPr="0025199F">
        <w:rPr>
          <w:rFonts w:ascii="Aharoni" w:hAnsi="Aharoni" w:cs="Aharoni"/>
          <w:b/>
          <w:sz w:val="28"/>
          <w:szCs w:val="28"/>
        </w:rPr>
        <w:t xml:space="preserve"> </w:t>
      </w:r>
      <w:r w:rsidRPr="0025199F">
        <w:rPr>
          <w:rFonts w:ascii="Times New Roman" w:hAnsi="Times New Roman" w:cs="Aharoni"/>
          <w:b/>
          <w:sz w:val="28"/>
          <w:szCs w:val="28"/>
        </w:rPr>
        <w:t>РОДИТЕЛЕЙ</w:t>
      </w:r>
    </w:p>
    <w:p w:rsidR="0025199F" w:rsidRPr="0025199F" w:rsidRDefault="0025199F" w:rsidP="00F82FD9">
      <w:pPr>
        <w:spacing w:line="360" w:lineRule="auto"/>
        <w:jc w:val="center"/>
        <w:rPr>
          <w:rFonts w:ascii="Aharoni" w:hAnsi="Aharoni" w:cs="Aharoni"/>
          <w:b/>
          <w:sz w:val="28"/>
          <w:szCs w:val="28"/>
        </w:rPr>
      </w:pPr>
    </w:p>
    <w:p w:rsidR="00F82FD9" w:rsidRDefault="00F82FD9" w:rsidP="00F82FD9">
      <w:pPr>
        <w:spacing w:line="360" w:lineRule="auto"/>
        <w:jc w:val="center"/>
        <w:rPr>
          <w:rFonts w:ascii="Times New Roman" w:hAnsi="Times New Roman" w:cs="Aharoni"/>
          <w:b/>
          <w:sz w:val="40"/>
          <w:szCs w:val="40"/>
        </w:rPr>
      </w:pPr>
      <w:r w:rsidRPr="0025199F">
        <w:rPr>
          <w:rFonts w:ascii="Times New Roman" w:hAnsi="Times New Roman" w:cs="Aharoni"/>
          <w:b/>
          <w:sz w:val="40"/>
          <w:szCs w:val="40"/>
        </w:rPr>
        <w:t>ЗАКАЛИВАНИЕ</w:t>
      </w:r>
      <w:r w:rsidRPr="0025199F">
        <w:rPr>
          <w:rFonts w:ascii="Aharoni" w:hAnsi="Aharoni" w:cs="Aharoni"/>
          <w:b/>
          <w:sz w:val="40"/>
          <w:szCs w:val="40"/>
        </w:rPr>
        <w:t xml:space="preserve"> </w:t>
      </w:r>
      <w:r w:rsidRPr="0025199F">
        <w:rPr>
          <w:rFonts w:ascii="Times New Roman" w:hAnsi="Times New Roman" w:cs="Aharoni"/>
          <w:b/>
          <w:sz w:val="40"/>
          <w:szCs w:val="40"/>
        </w:rPr>
        <w:t>ДЕТСКОГО</w:t>
      </w:r>
      <w:r w:rsidRPr="0025199F">
        <w:rPr>
          <w:rFonts w:ascii="Aharoni" w:hAnsi="Aharoni" w:cs="Aharoni"/>
          <w:b/>
          <w:sz w:val="40"/>
          <w:szCs w:val="40"/>
        </w:rPr>
        <w:t xml:space="preserve"> </w:t>
      </w:r>
      <w:r w:rsidRPr="0025199F">
        <w:rPr>
          <w:rFonts w:ascii="Times New Roman" w:hAnsi="Times New Roman" w:cs="Aharoni"/>
          <w:b/>
          <w:sz w:val="40"/>
          <w:szCs w:val="40"/>
        </w:rPr>
        <w:t>ОРГАНИЗМА</w:t>
      </w:r>
      <w:r w:rsidRPr="0025199F">
        <w:rPr>
          <w:rFonts w:ascii="Aharoni" w:hAnsi="Aharoni" w:cs="Aharoni"/>
          <w:b/>
          <w:sz w:val="40"/>
          <w:szCs w:val="40"/>
        </w:rPr>
        <w:t xml:space="preserve"> – </w:t>
      </w:r>
      <w:r w:rsidRPr="0025199F">
        <w:rPr>
          <w:rFonts w:ascii="Times New Roman" w:hAnsi="Times New Roman" w:cs="Aharoni"/>
          <w:b/>
          <w:sz w:val="40"/>
          <w:szCs w:val="40"/>
        </w:rPr>
        <w:t>СТУПЕНЬКА</w:t>
      </w:r>
      <w:r w:rsidRPr="0025199F">
        <w:rPr>
          <w:rFonts w:ascii="Aharoni" w:hAnsi="Aharoni" w:cs="Aharoni"/>
          <w:b/>
          <w:sz w:val="40"/>
          <w:szCs w:val="40"/>
        </w:rPr>
        <w:t xml:space="preserve"> </w:t>
      </w:r>
      <w:r w:rsidRPr="0025199F">
        <w:rPr>
          <w:rFonts w:ascii="Times New Roman" w:hAnsi="Times New Roman" w:cs="Aharoni"/>
          <w:b/>
          <w:sz w:val="40"/>
          <w:szCs w:val="40"/>
        </w:rPr>
        <w:t>К</w:t>
      </w:r>
      <w:r w:rsidRPr="0025199F">
        <w:rPr>
          <w:rFonts w:ascii="Aharoni" w:hAnsi="Aharoni" w:cs="Aharoni"/>
          <w:b/>
          <w:sz w:val="40"/>
          <w:szCs w:val="40"/>
        </w:rPr>
        <w:t xml:space="preserve"> </w:t>
      </w:r>
      <w:r w:rsidRPr="0025199F">
        <w:rPr>
          <w:rFonts w:ascii="Times New Roman" w:hAnsi="Times New Roman" w:cs="Aharoni"/>
          <w:b/>
          <w:sz w:val="40"/>
          <w:szCs w:val="40"/>
        </w:rPr>
        <w:t>ЗДОРОВЬЮ</w:t>
      </w:r>
    </w:p>
    <w:p w:rsidR="00F82FD9" w:rsidRPr="0025199F" w:rsidRDefault="0025199F" w:rsidP="0025199F">
      <w:pPr>
        <w:spacing w:line="360" w:lineRule="auto"/>
        <w:jc w:val="center"/>
        <w:rPr>
          <w:rFonts w:cs="Aharoni"/>
          <w:b/>
          <w:sz w:val="40"/>
          <w:szCs w:val="40"/>
        </w:rPr>
      </w:pPr>
      <w:r>
        <w:rPr>
          <w:rFonts w:ascii="Aharoni" w:hAnsi="Aharoni" w:cs="Aharoni"/>
          <w:b/>
          <w:noProof/>
          <w:sz w:val="40"/>
          <w:szCs w:val="40"/>
          <w:lang w:eastAsia="ru-RU"/>
        </w:rPr>
        <w:drawing>
          <wp:inline distT="0" distB="0" distL="0" distR="0">
            <wp:extent cx="5467350" cy="4016810"/>
            <wp:effectExtent l="19050" t="0" r="0" b="0"/>
            <wp:docPr id="1" name="Рисунок 1" descr="C:\Users\сергей\Desktop\817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8175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12" cy="401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D9" w:rsidRDefault="00F82FD9" w:rsidP="00F82F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 воспитатель </w:t>
      </w:r>
    </w:p>
    <w:p w:rsidR="00F82FD9" w:rsidRDefault="00F82FD9" w:rsidP="002519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FD9">
        <w:rPr>
          <w:rFonts w:ascii="Times New Roman" w:hAnsi="Times New Roman" w:cs="Times New Roman"/>
          <w:sz w:val="28"/>
          <w:szCs w:val="28"/>
        </w:rPr>
        <w:t>Ганичева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F82F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</w:t>
      </w:r>
    </w:p>
    <w:p w:rsidR="0025199F" w:rsidRDefault="0025199F" w:rsidP="00F8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FD9" w:rsidRPr="00F82FD9" w:rsidRDefault="00F82FD9" w:rsidP="00F82F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sectPr w:rsidR="00F82FD9" w:rsidRPr="00F82FD9" w:rsidSect="00F8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070"/>
    <w:multiLevelType w:val="multilevel"/>
    <w:tmpl w:val="D8F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FD9"/>
    <w:rsid w:val="0025199F"/>
    <w:rsid w:val="002D558B"/>
    <w:rsid w:val="003D4E21"/>
    <w:rsid w:val="008D09FA"/>
    <w:rsid w:val="00991394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FD9"/>
  </w:style>
  <w:style w:type="paragraph" w:styleId="a4">
    <w:name w:val="Balloon Text"/>
    <w:basedOn w:val="a"/>
    <w:link w:val="a5"/>
    <w:uiPriority w:val="99"/>
    <w:semiHidden/>
    <w:unhideWhenUsed/>
    <w:rsid w:val="0025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Windows User</cp:lastModifiedBy>
  <cp:revision>5</cp:revision>
  <dcterms:created xsi:type="dcterms:W3CDTF">2016-01-17T13:46:00Z</dcterms:created>
  <dcterms:modified xsi:type="dcterms:W3CDTF">2018-10-13T14:38:00Z</dcterms:modified>
</cp:coreProperties>
</file>